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D564" w14:textId="77777777" w:rsidR="00593A67" w:rsidRPr="00742381" w:rsidRDefault="00593A67" w:rsidP="00593A67">
      <w:pPr>
        <w:jc w:val="right"/>
        <w:rPr>
          <w:rFonts w:ascii="游ゴシック" w:eastAsia="游ゴシック" w:hAnsi="游ゴシック"/>
          <w:sz w:val="18"/>
        </w:rPr>
      </w:pPr>
      <w:r w:rsidRPr="00742381">
        <w:rPr>
          <w:rFonts w:ascii="游ゴシック" w:eastAsia="游ゴシック" w:hAnsi="游ゴシック" w:hint="eastAsia"/>
          <w:sz w:val="18"/>
        </w:rPr>
        <w:t>2020年11月10日 教育事業企画検討委員会</w:t>
      </w:r>
    </w:p>
    <w:p w14:paraId="327F59DC" w14:textId="77777777" w:rsidR="00593A67" w:rsidRPr="00742381" w:rsidRDefault="00593A67" w:rsidP="00593A67">
      <w:pPr>
        <w:jc w:val="right"/>
        <w:rPr>
          <w:rFonts w:ascii="游ゴシック" w:eastAsia="游ゴシック" w:hAnsi="游ゴシック"/>
          <w:sz w:val="18"/>
        </w:rPr>
      </w:pPr>
      <w:r w:rsidRPr="00742381">
        <w:rPr>
          <w:rFonts w:ascii="游ゴシック" w:eastAsia="游ゴシック" w:hAnsi="游ゴシック"/>
          <w:sz w:val="18"/>
        </w:rPr>
        <w:t>2020年11月1</w:t>
      </w:r>
      <w:r w:rsidRPr="00742381">
        <w:rPr>
          <w:rFonts w:ascii="游ゴシック" w:eastAsia="游ゴシック" w:hAnsi="游ゴシック" w:hint="eastAsia"/>
          <w:sz w:val="18"/>
        </w:rPr>
        <w:t>3</w:t>
      </w:r>
      <w:r w:rsidRPr="00742381">
        <w:rPr>
          <w:rFonts w:ascii="游ゴシック" w:eastAsia="游ゴシック" w:hAnsi="游ゴシック"/>
          <w:sz w:val="18"/>
        </w:rPr>
        <w:t xml:space="preserve">日 </w:t>
      </w:r>
      <w:r w:rsidRPr="00742381">
        <w:rPr>
          <w:rFonts w:ascii="游ゴシック" w:eastAsia="游ゴシック" w:hAnsi="游ゴシック" w:hint="eastAsia"/>
          <w:sz w:val="18"/>
        </w:rPr>
        <w:t>単位互換・京カレッジに</w:t>
      </w:r>
      <w:r>
        <w:rPr>
          <w:rFonts w:ascii="游ゴシック" w:eastAsia="游ゴシック" w:hAnsi="游ゴシック" w:hint="eastAsia"/>
          <w:sz w:val="18"/>
        </w:rPr>
        <w:t>関する</w:t>
      </w:r>
      <w:r w:rsidRPr="00742381">
        <w:rPr>
          <w:rFonts w:ascii="游ゴシック" w:eastAsia="游ゴシック" w:hAnsi="游ゴシック" w:hint="eastAsia"/>
          <w:sz w:val="18"/>
        </w:rPr>
        <w:t>事務担当者会議(報告)</w:t>
      </w:r>
    </w:p>
    <w:p w14:paraId="7E6C025C" w14:textId="77777777" w:rsidR="00437CB1" w:rsidRPr="00593A67" w:rsidRDefault="00437CB1" w:rsidP="009A0447">
      <w:pPr>
        <w:jc w:val="right"/>
        <w:rPr>
          <w:rFonts w:ascii="游ゴシック" w:eastAsia="游ゴシック" w:hAnsi="游ゴシック"/>
        </w:rPr>
      </w:pPr>
    </w:p>
    <w:p w14:paraId="10A38919" w14:textId="28E6E951" w:rsidR="00EF1088" w:rsidRPr="009A0447" w:rsidRDefault="00437CB1" w:rsidP="00437CB1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大学コンソーシアム京都主催 京カレッジ</w:t>
      </w:r>
      <w:r w:rsidR="00215686">
        <w:rPr>
          <w:rFonts w:ascii="游ゴシック" w:eastAsia="游ゴシック" w:hAnsi="游ゴシック" w:hint="eastAsia"/>
          <w:sz w:val="22"/>
        </w:rPr>
        <w:t>「京都学講座</w:t>
      </w:r>
      <w:r w:rsidR="00215686" w:rsidRPr="0065635A">
        <w:rPr>
          <w:rFonts w:ascii="游ゴシック" w:eastAsia="游ゴシック" w:hAnsi="游ゴシック" w:hint="eastAsia"/>
          <w:color w:val="000000" w:themeColor="text1"/>
          <w:sz w:val="22"/>
        </w:rPr>
        <w:t>」</w:t>
      </w:r>
      <w:r w:rsidR="009C5235" w:rsidRPr="0065635A">
        <w:rPr>
          <w:rFonts w:ascii="游ゴシック" w:eastAsia="游ゴシック" w:hAnsi="游ゴシック" w:hint="eastAsia"/>
          <w:color w:val="000000" w:themeColor="text1"/>
          <w:sz w:val="22"/>
        </w:rPr>
        <w:t>講座休止の取扱基準の</w:t>
      </w:r>
      <w:r w:rsidR="0089190A">
        <w:rPr>
          <w:rFonts w:ascii="游ゴシック" w:eastAsia="游ゴシック" w:hAnsi="游ゴシック" w:hint="eastAsia"/>
          <w:sz w:val="22"/>
        </w:rPr>
        <w:t>改定</w:t>
      </w:r>
      <w:r w:rsidR="009C5235">
        <w:rPr>
          <w:rFonts w:ascii="游ゴシック" w:eastAsia="游ゴシック" w:hAnsi="游ゴシック" w:hint="eastAsia"/>
          <w:sz w:val="22"/>
        </w:rPr>
        <w:t>、</w:t>
      </w:r>
      <w:r w:rsidR="00803227">
        <w:rPr>
          <w:rFonts w:ascii="游ゴシック" w:eastAsia="游ゴシック" w:hAnsi="游ゴシック" w:hint="eastAsia"/>
          <w:sz w:val="22"/>
        </w:rPr>
        <w:t>および</w:t>
      </w:r>
      <w:r w:rsidR="009A0447" w:rsidRPr="009A0447">
        <w:rPr>
          <w:rFonts w:ascii="游ゴシック" w:eastAsia="游ゴシック" w:hAnsi="游ゴシック" w:hint="eastAsia"/>
          <w:sz w:val="22"/>
        </w:rPr>
        <w:t>「大学リレー講座」</w:t>
      </w:r>
      <w:r w:rsidR="00D50264">
        <w:rPr>
          <w:rFonts w:ascii="游ゴシック" w:eastAsia="游ゴシック" w:hAnsi="游ゴシック" w:hint="eastAsia"/>
          <w:sz w:val="22"/>
        </w:rPr>
        <w:t>における</w:t>
      </w:r>
      <w:r w:rsidR="00215686">
        <w:rPr>
          <w:rFonts w:ascii="游ゴシック" w:eastAsia="游ゴシック" w:hAnsi="游ゴシック" w:hint="eastAsia"/>
          <w:sz w:val="22"/>
        </w:rPr>
        <w:t>講座休止の取扱</w:t>
      </w:r>
      <w:r w:rsidR="009A0447" w:rsidRPr="009A0447">
        <w:rPr>
          <w:rFonts w:ascii="游ゴシック" w:eastAsia="游ゴシック" w:hAnsi="游ゴシック" w:hint="eastAsia"/>
          <w:sz w:val="22"/>
        </w:rPr>
        <w:t>基準</w:t>
      </w:r>
      <w:r w:rsidR="00803227">
        <w:rPr>
          <w:rFonts w:ascii="游ゴシック" w:eastAsia="游ゴシック" w:hAnsi="游ゴシック" w:hint="eastAsia"/>
          <w:sz w:val="22"/>
        </w:rPr>
        <w:t>の制定</w:t>
      </w:r>
      <w:r w:rsidR="009A0447" w:rsidRPr="009A0447">
        <w:rPr>
          <w:rFonts w:ascii="游ゴシック" w:eastAsia="游ゴシック" w:hAnsi="游ゴシック" w:hint="eastAsia"/>
          <w:sz w:val="22"/>
        </w:rPr>
        <w:t>について</w:t>
      </w:r>
    </w:p>
    <w:p w14:paraId="6CCF395B" w14:textId="77777777" w:rsidR="00437CB1" w:rsidRDefault="00437CB1" w:rsidP="009A0447">
      <w:pPr>
        <w:jc w:val="right"/>
        <w:rPr>
          <w:rFonts w:ascii="游ゴシック" w:eastAsia="游ゴシック" w:hAnsi="游ゴシック"/>
        </w:rPr>
      </w:pPr>
    </w:p>
    <w:p w14:paraId="6EEE083B" w14:textId="77777777" w:rsidR="00BD397A" w:rsidRDefault="008A28D7" w:rsidP="009A044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大学コンソーシアム京都</w:t>
      </w:r>
    </w:p>
    <w:p w14:paraId="64D83784" w14:textId="7367C499" w:rsidR="009A0447" w:rsidRPr="009A0447" w:rsidRDefault="008A28D7" w:rsidP="009A044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教育事業部</w:t>
      </w:r>
    </w:p>
    <w:p w14:paraId="32DB0F37" w14:textId="573116E6" w:rsidR="0089190A" w:rsidRDefault="0089190A" w:rsidP="00343699">
      <w:pPr>
        <w:ind w:firstLineChars="100" w:firstLine="210"/>
        <w:jc w:val="left"/>
        <w:rPr>
          <w:rFonts w:ascii="游ゴシック" w:eastAsia="游ゴシック" w:hAnsi="游ゴシック"/>
        </w:rPr>
      </w:pPr>
    </w:p>
    <w:p w14:paraId="3C24F344" w14:textId="3ED4CD6F" w:rsidR="0089190A" w:rsidRDefault="0089190A" w:rsidP="0089190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・　</w:t>
      </w:r>
      <w:r w:rsidR="0071640B">
        <w:rPr>
          <w:rFonts w:ascii="游ゴシック" w:eastAsia="游ゴシック" w:hAnsi="游ゴシック" w:hint="eastAsia"/>
        </w:rPr>
        <w:t>改定および制定の</w:t>
      </w:r>
      <w:r>
        <w:rPr>
          <w:rFonts w:ascii="游ゴシック" w:eastAsia="游ゴシック" w:hAnsi="游ゴシック" w:hint="eastAsia"/>
        </w:rPr>
        <w:t>趣旨</w:t>
      </w:r>
    </w:p>
    <w:p w14:paraId="7281607C" w14:textId="39B4E7DF" w:rsidR="00665F28" w:rsidRPr="00665F28" w:rsidRDefault="00437CB1" w:rsidP="00665F28">
      <w:pPr>
        <w:ind w:firstLineChars="100" w:firstLine="210"/>
        <w:jc w:val="left"/>
        <w:rPr>
          <w:rFonts w:ascii="游ゴシック" w:eastAsia="游ゴシック" w:hAnsi="游ゴシック"/>
        </w:rPr>
      </w:pPr>
      <w:r w:rsidRPr="00437CB1">
        <w:rPr>
          <w:rFonts w:ascii="游ゴシック" w:eastAsia="游ゴシック" w:hAnsi="游ゴシック" w:hint="eastAsia"/>
        </w:rPr>
        <w:t>大学コンソーシアム京都主催</w:t>
      </w:r>
      <w:r w:rsidRPr="00437CB1">
        <w:rPr>
          <w:rFonts w:ascii="游ゴシック" w:eastAsia="游ゴシック" w:hAnsi="游ゴシック"/>
        </w:rPr>
        <w:t xml:space="preserve"> 京カレッジ</w:t>
      </w:r>
      <w:r w:rsidR="00215686">
        <w:rPr>
          <w:rFonts w:ascii="游ゴシック" w:eastAsia="游ゴシック" w:hAnsi="游ゴシック" w:hint="eastAsia"/>
        </w:rPr>
        <w:t>「京都学講座」</w:t>
      </w:r>
      <w:r w:rsidR="00890B9C">
        <w:rPr>
          <w:rFonts w:ascii="游ゴシック" w:eastAsia="游ゴシック" w:hAnsi="游ゴシック" w:hint="eastAsia"/>
        </w:rPr>
        <w:t>における講座休止の判断</w:t>
      </w:r>
      <w:r w:rsidR="0089190A">
        <w:rPr>
          <w:rFonts w:ascii="游ゴシック" w:eastAsia="游ゴシック" w:hAnsi="游ゴシック" w:hint="eastAsia"/>
        </w:rPr>
        <w:t>は</w:t>
      </w:r>
      <w:r w:rsidR="00890B9C">
        <w:rPr>
          <w:rFonts w:ascii="游ゴシック" w:eastAsia="游ゴシック" w:hAnsi="游ゴシック" w:hint="eastAsia"/>
        </w:rPr>
        <w:t>、</w:t>
      </w:r>
      <w:r w:rsidR="0089190A">
        <w:rPr>
          <w:rFonts w:ascii="游ゴシック" w:eastAsia="游ゴシック" w:hAnsi="游ゴシック" w:hint="eastAsia"/>
        </w:rPr>
        <w:t>「プラザ科目」</w:t>
      </w:r>
      <w:r w:rsidR="0071640B">
        <w:rPr>
          <w:rFonts w:ascii="游ゴシック" w:eastAsia="游ゴシック" w:hAnsi="游ゴシック" w:hint="eastAsia"/>
        </w:rPr>
        <w:t>における</w:t>
      </w:r>
      <w:r w:rsidR="00890B9C">
        <w:rPr>
          <w:rFonts w:ascii="游ゴシック" w:eastAsia="游ゴシック" w:hAnsi="游ゴシック" w:hint="eastAsia"/>
        </w:rPr>
        <w:t>取扱基準に沿って運用</w:t>
      </w:r>
      <w:r w:rsidR="0089190A">
        <w:rPr>
          <w:rFonts w:ascii="游ゴシック" w:eastAsia="游ゴシック" w:hAnsi="游ゴシック" w:hint="eastAsia"/>
        </w:rPr>
        <w:t>し</w:t>
      </w:r>
      <w:r w:rsidR="0071640B">
        <w:rPr>
          <w:rFonts w:ascii="游ゴシック" w:eastAsia="游ゴシック" w:hAnsi="游ゴシック" w:hint="eastAsia"/>
        </w:rPr>
        <w:t>ていたが、</w:t>
      </w:r>
      <w:r w:rsidR="0089190A">
        <w:rPr>
          <w:rFonts w:ascii="游ゴシック" w:eastAsia="游ゴシック" w:hAnsi="游ゴシック" w:hint="eastAsia"/>
        </w:rPr>
        <w:t>「プラザ科目」とは異なる</w:t>
      </w:r>
      <w:r w:rsidR="0071640B">
        <w:rPr>
          <w:rFonts w:ascii="游ゴシック" w:eastAsia="游ゴシック" w:hAnsi="游ゴシック" w:hint="eastAsia"/>
        </w:rPr>
        <w:t>時間帯</w:t>
      </w:r>
      <w:r w:rsidR="0089190A">
        <w:rPr>
          <w:rFonts w:ascii="游ゴシック" w:eastAsia="游ゴシック" w:hAnsi="游ゴシック" w:hint="eastAsia"/>
        </w:rPr>
        <w:t>で実施している特性を鑑み、</w:t>
      </w:r>
      <w:r w:rsidR="0071640B">
        <w:rPr>
          <w:rFonts w:ascii="游ゴシック" w:eastAsia="游ゴシック" w:hAnsi="游ゴシック" w:hint="eastAsia"/>
        </w:rPr>
        <w:t>独立した</w:t>
      </w:r>
      <w:r w:rsidR="00665F28">
        <w:rPr>
          <w:rFonts w:ascii="游ゴシック" w:eastAsia="游ゴシック" w:hAnsi="游ゴシック" w:hint="eastAsia"/>
        </w:rPr>
        <w:t>取扱基準として改定する。</w:t>
      </w:r>
      <w:r w:rsidR="00D614EB">
        <w:rPr>
          <w:rFonts w:ascii="游ゴシック" w:eastAsia="游ゴシック" w:hAnsi="游ゴシック" w:hint="eastAsia"/>
        </w:rPr>
        <w:t>なお、</w:t>
      </w:r>
      <w:r w:rsidR="00665F28">
        <w:rPr>
          <w:rFonts w:ascii="游ゴシック" w:eastAsia="游ゴシック" w:hAnsi="游ゴシック" w:hint="eastAsia"/>
        </w:rPr>
        <w:t>時間帯</w:t>
      </w:r>
      <w:r w:rsidR="00D614EB">
        <w:rPr>
          <w:rFonts w:ascii="游ゴシック" w:eastAsia="游ゴシック" w:hAnsi="游ゴシック" w:hint="eastAsia"/>
        </w:rPr>
        <w:t>に係る箇所以外について基本的に、</w:t>
      </w:r>
      <w:r w:rsidR="00665F28">
        <w:rPr>
          <w:rFonts w:ascii="游ゴシック" w:eastAsia="游ゴシック" w:hAnsi="游ゴシック" w:hint="eastAsia"/>
        </w:rPr>
        <w:t>同時に行う</w:t>
      </w:r>
      <w:r w:rsidR="00890B9C">
        <w:rPr>
          <w:rFonts w:ascii="游ゴシック" w:eastAsia="游ゴシック" w:hAnsi="游ゴシック" w:hint="eastAsia"/>
        </w:rPr>
        <w:t>「</w:t>
      </w:r>
      <w:r w:rsidR="00665F28">
        <w:rPr>
          <w:rFonts w:ascii="游ゴシック" w:eastAsia="游ゴシック" w:hAnsi="游ゴシック" w:hint="eastAsia"/>
        </w:rPr>
        <w:t>プラザ科目」</w:t>
      </w:r>
      <w:r w:rsidR="00890B9C">
        <w:rPr>
          <w:rFonts w:ascii="游ゴシック" w:eastAsia="游ゴシック" w:hAnsi="游ゴシック" w:hint="eastAsia"/>
        </w:rPr>
        <w:t>における授業・試験休止の取扱基準の改定内容に準ずる。</w:t>
      </w:r>
    </w:p>
    <w:p w14:paraId="27AB4E01" w14:textId="581ADBC6" w:rsidR="00343699" w:rsidRDefault="00665F28" w:rsidP="00343699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hint="eastAsia"/>
        </w:rPr>
        <w:t>また、</w:t>
      </w:r>
      <w:r>
        <w:rPr>
          <w:rFonts w:ascii="游ゴシック" w:eastAsia="游ゴシック" w:hAnsi="游ゴシック" w:hint="eastAsia"/>
        </w:rPr>
        <w:t>「大学リレー講座」においては、</w:t>
      </w:r>
      <w:r w:rsidR="00215686">
        <w:rPr>
          <w:rFonts w:ascii="游ゴシック" w:eastAsia="游ゴシック" w:hAnsi="游ゴシック" w:hint="eastAsia"/>
        </w:rPr>
        <w:t>講座休止の取扱</w:t>
      </w:r>
      <w:r w:rsidR="00D50264" w:rsidRPr="00D50264">
        <w:rPr>
          <w:rFonts w:ascii="游ゴシック" w:eastAsia="游ゴシック" w:hAnsi="游ゴシック" w:hint="eastAsia"/>
        </w:rPr>
        <w:t>基準</w:t>
      </w:r>
      <w:r>
        <w:rPr>
          <w:rFonts w:ascii="游ゴシック" w:eastAsia="游ゴシック" w:hAnsi="游ゴシック" w:hint="eastAsia"/>
        </w:rPr>
        <w:t>がなかったため、新たに制定</w:t>
      </w:r>
      <w:r w:rsidR="00E4534E">
        <w:rPr>
          <w:rFonts w:ascii="游ゴシック" w:eastAsia="游ゴシック" w:hAnsi="游ゴシック" w:hint="eastAsia"/>
        </w:rPr>
        <w:t>する</w:t>
      </w:r>
      <w:r w:rsidR="00D50264">
        <w:rPr>
          <w:rFonts w:ascii="游ゴシック" w:eastAsia="游ゴシック" w:hAnsi="游ゴシック" w:hint="eastAsia"/>
        </w:rPr>
        <w:t>。</w:t>
      </w:r>
    </w:p>
    <w:p w14:paraId="71DC3814" w14:textId="3F5CBEE9" w:rsidR="00343699" w:rsidRDefault="004961E4" w:rsidP="00665F28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以上を踏まえ</w:t>
      </w:r>
      <w:r w:rsidR="00665F28">
        <w:rPr>
          <w:rFonts w:ascii="游ゴシック" w:eastAsia="游ゴシック" w:hAnsi="游ゴシック" w:hint="eastAsia"/>
        </w:rPr>
        <w:t>「京都学講座」および「大学リレー講座」をあわせ</w:t>
      </w:r>
      <w:r>
        <w:rPr>
          <w:rFonts w:ascii="游ゴシック" w:eastAsia="游ゴシック" w:hAnsi="游ゴシック" w:hint="eastAsia"/>
        </w:rPr>
        <w:t>た</w:t>
      </w:r>
      <w:r w:rsidR="00665F28">
        <w:rPr>
          <w:rFonts w:ascii="游ゴシック" w:eastAsia="游ゴシック" w:hAnsi="游ゴシック" w:hint="eastAsia"/>
        </w:rPr>
        <w:t>取扱基準</w:t>
      </w:r>
      <w:r>
        <w:rPr>
          <w:rFonts w:ascii="游ゴシック" w:eastAsia="游ゴシック" w:hAnsi="游ゴシック" w:hint="eastAsia"/>
        </w:rPr>
        <w:t>は、下記のとおりである。</w:t>
      </w:r>
    </w:p>
    <w:p w14:paraId="2D36B755" w14:textId="77777777" w:rsidR="00665F28" w:rsidRPr="004961E4" w:rsidRDefault="00665F28" w:rsidP="00665F28">
      <w:pPr>
        <w:ind w:firstLineChars="100" w:firstLine="210"/>
        <w:jc w:val="left"/>
        <w:rPr>
          <w:rFonts w:ascii="游ゴシック" w:eastAsia="游ゴシック" w:hAnsi="游ゴシック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50264" w:rsidRPr="00325DC2" w14:paraId="036F9B7A" w14:textId="77777777" w:rsidTr="00D50264">
        <w:tc>
          <w:tcPr>
            <w:tcW w:w="9639" w:type="dxa"/>
          </w:tcPr>
          <w:p w14:paraId="28604E8E" w14:textId="70A2C500" w:rsidR="00D50264" w:rsidRPr="00325DC2" w:rsidRDefault="00D50264" w:rsidP="00D50264">
            <w:pPr>
              <w:jc w:val="left"/>
              <w:rPr>
                <w:rFonts w:ascii="游ゴシック" w:eastAsia="游ゴシック" w:hAnsi="游ゴシック"/>
                <w:strike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キャンパスプラザ京都で開講される</w:t>
            </w:r>
            <w:r w:rsidR="00437CB1" w:rsidRPr="00437CB1">
              <w:rPr>
                <w:rFonts w:ascii="游ゴシック" w:eastAsia="游ゴシック" w:hAnsi="游ゴシック" w:hint="eastAsia"/>
                <w:color w:val="000000" w:themeColor="text1"/>
              </w:rPr>
              <w:t>大学コンソーシアム京都主催</w:t>
            </w:r>
            <w:r w:rsidR="00437CB1" w:rsidRPr="00437CB1">
              <w:rPr>
                <w:rFonts w:ascii="游ゴシック" w:eastAsia="游ゴシック" w:hAnsi="游ゴシック"/>
                <w:color w:val="000000" w:themeColor="text1"/>
              </w:rPr>
              <w:t xml:space="preserve"> 京カレッジ</w:t>
            </w: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「京都学講座」および「大学リレー講座」では、暴風警報や特別警報、特別警報に位置づける警報の発令時や、災害またはストライキ等で交通機関の運行休止等が発生した場合、および、</w:t>
            </w:r>
            <w:r w:rsidR="00244C50" w:rsidRPr="00244C50">
              <w:rPr>
                <w:rFonts w:ascii="游ゴシック" w:eastAsia="游ゴシック" w:hAnsi="游ゴシック" w:hint="eastAsia"/>
                <w:color w:val="000000" w:themeColor="text1"/>
              </w:rPr>
              <w:t>上記に</w:t>
            </w:r>
            <w:r w:rsidR="0065635A">
              <w:rPr>
                <w:rFonts w:ascii="游ゴシック" w:eastAsia="游ゴシック" w:hAnsi="游ゴシック" w:hint="eastAsia"/>
                <w:color w:val="000000" w:themeColor="text1"/>
              </w:rPr>
              <w:t>関わらず</w:t>
            </w:r>
            <w:r w:rsidR="00244C50" w:rsidRPr="00244C50">
              <w:rPr>
                <w:rFonts w:ascii="游ゴシック" w:eastAsia="游ゴシック" w:hAnsi="游ゴシック" w:hint="eastAsia"/>
                <w:color w:val="000000" w:themeColor="text1"/>
              </w:rPr>
              <w:t>、講座の実施が困難であると</w:t>
            </w: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大学コンソーシアム京都</w:t>
            </w:r>
            <w:r w:rsidR="00326C4B">
              <w:rPr>
                <w:rFonts w:ascii="游ゴシック" w:eastAsia="游ゴシック" w:hAnsi="游ゴシック" w:hint="eastAsia"/>
                <w:color w:val="000000" w:themeColor="text1"/>
              </w:rPr>
              <w:t>・教育事業部長</w:t>
            </w: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が判断した場合、講座を休止する基準を以下のとおり定めています。</w:t>
            </w:r>
          </w:p>
          <w:p w14:paraId="11B257A9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1D9991C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１．講座の休止基準</w:t>
            </w:r>
          </w:p>
          <w:p w14:paraId="13D368D1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１）講座当日において次の⑴、⑵、⑶いずれかに該当する場合、下記【判断基準および対応】で示した基準に沿って、講座を休止します。警報の発令・解除及び交通機関の運行状況は、テレビ・ラジオ等の報道機関あるいは気象庁のホームページ等で確認してください。</w:t>
            </w:r>
          </w:p>
          <w:p w14:paraId="3068E2C2" w14:textId="77777777" w:rsidR="00D50264" w:rsidRPr="00325DC2" w:rsidRDefault="00D50264" w:rsidP="000454B8">
            <w:pPr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⑴　警報の発令</w:t>
            </w:r>
          </w:p>
          <w:p w14:paraId="42D00C3C" w14:textId="77777777" w:rsidR="00D50264" w:rsidRPr="00325DC2" w:rsidRDefault="000454B8" w:rsidP="000454B8">
            <w:pPr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D50264" w:rsidRPr="00325DC2">
              <w:rPr>
                <w:rFonts w:ascii="游ゴシック" w:eastAsia="游ゴシック" w:hAnsi="游ゴシック" w:hint="eastAsia"/>
                <w:color w:val="000000" w:themeColor="text1"/>
              </w:rPr>
              <w:t>京都府南部または京都・亀岡区域（二次細分区域）に特別警報、特別警報に位置づける警報あるいは暴風警報が発令された場合</w:t>
            </w:r>
          </w:p>
          <w:p w14:paraId="427238E2" w14:textId="77777777" w:rsidR="00D50264" w:rsidRPr="00325DC2" w:rsidRDefault="00D50264" w:rsidP="000454B8">
            <w:pPr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⑵　交通機関の運行休止</w:t>
            </w:r>
          </w:p>
          <w:p w14:paraId="32FCFCD6" w14:textId="77777777" w:rsidR="00D50264" w:rsidRPr="00325DC2" w:rsidRDefault="000454B8" w:rsidP="000454B8">
            <w:pPr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="00D50264" w:rsidRPr="00325DC2">
              <w:rPr>
                <w:rFonts w:ascii="游ゴシック" w:eastAsia="游ゴシック" w:hAnsi="游ゴシック" w:hint="eastAsia"/>
                <w:color w:val="000000" w:themeColor="text1"/>
              </w:rPr>
              <w:t>下記の①～⑤うち２つ以上該当するそれらの交通機関が同時に全面的・部分的に運行休止または運転見合わせの場合</w:t>
            </w:r>
          </w:p>
          <w:p w14:paraId="2E7C6334" w14:textId="77777777" w:rsidR="00D50264" w:rsidRPr="00325DC2" w:rsidRDefault="00D50264" w:rsidP="000454B8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/>
                <w:color w:val="000000" w:themeColor="text1"/>
              </w:rPr>
              <w:t xml:space="preserve">①京都市バス・京都市営地下鉄（全路線） </w:t>
            </w:r>
          </w:p>
          <w:p w14:paraId="74F683F9" w14:textId="77777777" w:rsidR="00D50264" w:rsidRPr="00325DC2" w:rsidRDefault="00D50264" w:rsidP="000454B8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/>
                <w:color w:val="000000" w:themeColor="text1"/>
              </w:rPr>
              <w:t>②ＪＲ（京都駅発着の在来線）</w:t>
            </w:r>
          </w:p>
          <w:p w14:paraId="3031EF9A" w14:textId="77777777" w:rsidR="00D50264" w:rsidRPr="00325DC2" w:rsidRDefault="00D50264" w:rsidP="000454B8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/>
                <w:color w:val="000000" w:themeColor="text1"/>
              </w:rPr>
              <w:t xml:space="preserve">③京阪電車（出町柳～淀屋橋または中之島間） </w:t>
            </w:r>
          </w:p>
          <w:p w14:paraId="06C1C270" w14:textId="77777777" w:rsidR="00D50264" w:rsidRPr="00325DC2" w:rsidRDefault="00D50264" w:rsidP="000454B8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/>
                <w:color w:val="000000" w:themeColor="text1"/>
              </w:rPr>
              <w:t>④阪急電車（河原町～梅田間）</w:t>
            </w:r>
          </w:p>
          <w:p w14:paraId="524CEDD8" w14:textId="77777777" w:rsidR="00D50264" w:rsidRPr="00325DC2" w:rsidRDefault="00D50264" w:rsidP="000454B8">
            <w:pPr>
              <w:ind w:leftChars="200" w:left="42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/>
                <w:color w:val="000000" w:themeColor="text1"/>
              </w:rPr>
              <w:t>⑤近鉄電車（京都～大和西大寺間）</w:t>
            </w:r>
          </w:p>
          <w:p w14:paraId="6C4D6948" w14:textId="2B6D5F33" w:rsidR="00D50264" w:rsidRPr="00325DC2" w:rsidRDefault="00D50264" w:rsidP="00BD397A">
            <w:pPr>
              <w:tabs>
                <w:tab w:val="center" w:pos="4816"/>
              </w:tabs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⑶　その他</w:t>
            </w:r>
            <w:r w:rsidR="00BD397A">
              <w:rPr>
                <w:rFonts w:ascii="游ゴシック" w:eastAsia="游ゴシック" w:hAnsi="游ゴシック"/>
                <w:color w:val="000000" w:themeColor="text1"/>
              </w:rPr>
              <w:tab/>
            </w:r>
          </w:p>
          <w:p w14:paraId="70CCEBFC" w14:textId="77777777" w:rsidR="00D50264" w:rsidRPr="00325DC2" w:rsidRDefault="000454B8" w:rsidP="000454B8">
            <w:pPr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lastRenderedPageBreak/>
              <w:t xml:space="preserve">　</w:t>
            </w:r>
            <w:r w:rsidR="00D50264" w:rsidRPr="00325DC2">
              <w:rPr>
                <w:rFonts w:ascii="游ゴシック" w:eastAsia="游ゴシック" w:hAnsi="游ゴシック" w:hint="eastAsia"/>
                <w:color w:val="000000" w:themeColor="text1"/>
              </w:rPr>
              <w:t>上記の基準に関わらず講座の実施について大学コンソーシアム京都</w:t>
            </w:r>
            <w:r w:rsidRPr="000454B8">
              <w:rPr>
                <w:rFonts w:ascii="游ゴシック" w:eastAsia="游ゴシック" w:hAnsi="游ゴシック" w:hint="eastAsia"/>
                <w:color w:val="000000" w:themeColor="text1"/>
              </w:rPr>
              <w:t>・教育事業部長</w:t>
            </w:r>
            <w:r w:rsidR="00D50264" w:rsidRPr="00325DC2">
              <w:rPr>
                <w:rFonts w:ascii="游ゴシック" w:eastAsia="游ゴシック" w:hAnsi="游ゴシック" w:hint="eastAsia"/>
                <w:color w:val="000000" w:themeColor="text1"/>
              </w:rPr>
              <w:t>が困難であると判断した場合</w:t>
            </w:r>
          </w:p>
          <w:p w14:paraId="00861411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2BC8AD9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【判断基準および</w:t>
            </w:r>
            <w:r w:rsidRPr="00325DC2">
              <w:rPr>
                <w:rFonts w:ascii="游ゴシック" w:eastAsia="游ゴシック" w:hAnsi="游ゴシック"/>
                <w:color w:val="000000" w:themeColor="text1"/>
              </w:rPr>
              <w:t>対応</w:t>
            </w: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】</w:t>
            </w:r>
          </w:p>
          <w:p w14:paraId="062762EE" w14:textId="72A3F7C7" w:rsidR="00D50264" w:rsidRPr="00325DC2" w:rsidRDefault="00391C5C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○</w:t>
            </w:r>
            <w:r w:rsidR="00D50264" w:rsidRPr="00325DC2">
              <w:rPr>
                <w:rFonts w:ascii="游ゴシック" w:eastAsia="游ゴシック" w:hAnsi="游ゴシック" w:hint="eastAsia"/>
                <w:color w:val="000000" w:themeColor="text1"/>
              </w:rPr>
              <w:t>７：00以降、午前講座(※1)</w:t>
            </w:r>
            <w:r w:rsidR="0065635A">
              <w:rPr>
                <w:rFonts w:ascii="游ゴシック" w:eastAsia="游ゴシック" w:hAnsi="游ゴシック" w:hint="eastAsia"/>
                <w:color w:val="000000" w:themeColor="text1"/>
              </w:rPr>
              <w:t>開始時刻までに</w:t>
            </w:r>
            <w:r w:rsidR="003259F7">
              <w:rPr>
                <w:rFonts w:ascii="游ゴシック" w:eastAsia="游ゴシック" w:hAnsi="游ゴシック" w:hint="eastAsia"/>
                <w:color w:val="000000" w:themeColor="text1"/>
              </w:rPr>
              <w:t>警報</w:t>
            </w:r>
            <w:r w:rsidR="0065635A">
              <w:rPr>
                <w:rFonts w:ascii="游ゴシック" w:eastAsia="游ゴシック" w:hAnsi="游ゴシック" w:hint="eastAsia"/>
                <w:color w:val="000000" w:themeColor="text1"/>
              </w:rPr>
              <w:t>発令または運行休止等が発生している</w:t>
            </w:r>
            <w:r w:rsidR="00D50264" w:rsidRPr="00325DC2">
              <w:rPr>
                <w:rFonts w:ascii="游ゴシック" w:eastAsia="游ゴシック" w:hAnsi="游ゴシック" w:hint="eastAsia"/>
                <w:color w:val="000000" w:themeColor="text1"/>
              </w:rPr>
              <w:t>場合：午前講座を休止</w:t>
            </w:r>
          </w:p>
          <w:p w14:paraId="300AF700" w14:textId="6692A450" w:rsidR="00D50264" w:rsidRPr="00325DC2" w:rsidRDefault="00391C5C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○</w:t>
            </w:r>
            <w:r w:rsidR="00D50264" w:rsidRPr="00325DC2">
              <w:rPr>
                <w:rFonts w:ascii="游ゴシック" w:eastAsia="游ゴシック" w:hAnsi="游ゴシック"/>
                <w:color w:val="000000" w:themeColor="text1"/>
              </w:rPr>
              <w:t>10：</w:t>
            </w:r>
            <w:r w:rsidR="00D50264" w:rsidRPr="00325DC2">
              <w:rPr>
                <w:rFonts w:ascii="游ゴシック" w:eastAsia="游ゴシック" w:hAnsi="游ゴシック" w:hint="eastAsia"/>
                <w:color w:val="000000" w:themeColor="text1"/>
              </w:rPr>
              <w:t>30</w:t>
            </w:r>
            <w:r w:rsidR="000B0F6E">
              <w:rPr>
                <w:rFonts w:ascii="游ゴシック" w:eastAsia="游ゴシック" w:hAnsi="游ゴシック" w:hint="eastAsia"/>
                <w:color w:val="000000" w:themeColor="text1"/>
              </w:rPr>
              <w:t>以降、</w:t>
            </w:r>
            <w:r w:rsidR="003259F7">
              <w:rPr>
                <w:rFonts w:ascii="游ゴシック" w:eastAsia="游ゴシック" w:hAnsi="游ゴシック" w:hint="eastAsia"/>
                <w:color w:val="000000" w:themeColor="text1"/>
              </w:rPr>
              <w:t>警報</w:t>
            </w:r>
            <w:r w:rsidR="000B0F6E">
              <w:rPr>
                <w:rFonts w:ascii="游ゴシック" w:eastAsia="游ゴシック" w:hAnsi="游ゴシック" w:hint="eastAsia"/>
                <w:color w:val="000000" w:themeColor="text1"/>
              </w:rPr>
              <w:t>発令または運行休止等が発生している</w:t>
            </w:r>
            <w:r w:rsidR="00D50264" w:rsidRPr="00325DC2">
              <w:rPr>
                <w:rFonts w:ascii="游ゴシック" w:eastAsia="游ゴシック" w:hAnsi="游ゴシック" w:hint="eastAsia"/>
                <w:color w:val="000000" w:themeColor="text1"/>
              </w:rPr>
              <w:t>場合：午後講座(※2)</w:t>
            </w:r>
            <w:r w:rsidR="00D50264" w:rsidRPr="00325DC2">
              <w:rPr>
                <w:rFonts w:ascii="游ゴシック" w:eastAsia="游ゴシック" w:hAnsi="游ゴシック"/>
                <w:color w:val="000000" w:themeColor="text1"/>
              </w:rPr>
              <w:t>を休止</w:t>
            </w:r>
          </w:p>
          <w:p w14:paraId="2FB2957A" w14:textId="0CB72B79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＊なお、講座実施中に</w:t>
            </w:r>
            <w:r w:rsidR="003259F7">
              <w:rPr>
                <w:rFonts w:ascii="游ゴシック" w:eastAsia="游ゴシック" w:hAnsi="游ゴシック" w:hint="eastAsia"/>
                <w:color w:val="000000" w:themeColor="text1"/>
              </w:rPr>
              <w:t>警報</w:t>
            </w:r>
            <w:bookmarkStart w:id="0" w:name="_GoBack"/>
            <w:bookmarkEnd w:id="0"/>
            <w:r w:rsidR="00976ED7" w:rsidRPr="00976ED7">
              <w:rPr>
                <w:rFonts w:ascii="游ゴシック" w:eastAsia="游ゴシック" w:hAnsi="游ゴシック" w:hint="eastAsia"/>
                <w:color w:val="000000" w:themeColor="text1"/>
              </w:rPr>
              <w:t>発令または運行休止等が発生</w:t>
            </w:r>
            <w:r w:rsidR="00976ED7">
              <w:rPr>
                <w:rFonts w:ascii="游ゴシック" w:eastAsia="游ゴシック" w:hAnsi="游ゴシック" w:hint="eastAsia"/>
                <w:color w:val="000000" w:themeColor="text1"/>
              </w:rPr>
              <w:t>した</w:t>
            </w: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場合は、原則として実施中の講座については休止しないものとします。</w:t>
            </w:r>
          </w:p>
          <w:p w14:paraId="711D3CAD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※1「午前講座」：開始時刻が午前である講座</w:t>
            </w:r>
          </w:p>
          <w:p w14:paraId="09ADA8C2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※2「午後講座」：開始時刻が午後である講座</w:t>
            </w:r>
          </w:p>
          <w:p w14:paraId="662FC58F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1BAE9CC" w14:textId="3B6B9A09" w:rsidR="00D50264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２）講座</w:t>
            </w:r>
            <w:r w:rsidR="000B37E9">
              <w:rPr>
                <w:rFonts w:ascii="游ゴシック" w:eastAsia="游ゴシック" w:hAnsi="游ゴシック" w:hint="eastAsia"/>
                <w:color w:val="000000" w:themeColor="text1"/>
              </w:rPr>
              <w:t>の</w:t>
            </w:r>
            <w:r w:rsidR="007C7C44">
              <w:rPr>
                <w:rFonts w:ascii="游ゴシック" w:eastAsia="游ゴシック" w:hAnsi="游ゴシック" w:hint="eastAsia"/>
                <w:color w:val="000000" w:themeColor="text1"/>
              </w:rPr>
              <w:t>前日あるいは</w:t>
            </w:r>
            <w:r w:rsidR="000B37E9">
              <w:rPr>
                <w:rFonts w:ascii="游ゴシック" w:eastAsia="游ゴシック" w:hAnsi="游ゴシック" w:hint="eastAsia"/>
                <w:color w:val="000000" w:themeColor="text1"/>
              </w:rPr>
              <w:t>前々日</w:t>
            </w: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において、</w:t>
            </w:r>
            <w:r w:rsidR="000B37E9" w:rsidRPr="000B37E9">
              <w:rPr>
                <w:rFonts w:ascii="游ゴシック" w:eastAsia="游ゴシック" w:hAnsi="游ゴシック" w:hint="eastAsia"/>
                <w:color w:val="000000" w:themeColor="text1"/>
              </w:rPr>
              <w:t>講座の実施が困難であると大学コンソーシアム京都・教育事業部長が判断した場合</w:t>
            </w:r>
            <w:r w:rsidR="000B37E9">
              <w:rPr>
                <w:rFonts w:ascii="游ゴシック" w:eastAsia="游ゴシック" w:hAnsi="游ゴシック" w:hint="eastAsia"/>
                <w:color w:val="000000" w:themeColor="text1"/>
              </w:rPr>
              <w:t>は、</w:t>
            </w: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講座をあらかじめ休止します。</w:t>
            </w:r>
          </w:p>
          <w:p w14:paraId="54F4E948" w14:textId="77777777" w:rsidR="003B21FF" w:rsidRDefault="003B21FF" w:rsidP="00B91675">
            <w:pPr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CBBCAA7" w14:textId="13057F64" w:rsidR="00B91675" w:rsidRPr="00325DC2" w:rsidRDefault="00B91675" w:rsidP="00B91675">
            <w:pPr>
              <w:ind w:leftChars="100" w:left="210"/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※　なお、「京都学講座」</w:t>
            </w:r>
            <w:r w:rsidR="00961CB0">
              <w:rPr>
                <w:rFonts w:ascii="游ゴシック" w:eastAsia="游ゴシック" w:hAnsi="游ゴシック" w:hint="eastAsia"/>
                <w:color w:val="000000" w:themeColor="text1"/>
              </w:rPr>
              <w:t>の休止</w:t>
            </w:r>
            <w:r w:rsidR="005D5395">
              <w:rPr>
                <w:rFonts w:ascii="游ゴシック" w:eastAsia="游ゴシック" w:hAnsi="游ゴシック" w:hint="eastAsia"/>
                <w:color w:val="000000" w:themeColor="text1"/>
              </w:rPr>
              <w:t>を教育事業部長が判断する場合</w:t>
            </w:r>
            <w:r w:rsidR="00961CB0">
              <w:rPr>
                <w:rFonts w:ascii="游ゴシック" w:eastAsia="游ゴシック" w:hAnsi="游ゴシック" w:hint="eastAsia"/>
                <w:color w:val="000000" w:themeColor="text1"/>
              </w:rPr>
              <w:t>は</w:t>
            </w:r>
            <w:r w:rsidR="005D5395">
              <w:rPr>
                <w:rFonts w:ascii="游ゴシック" w:eastAsia="游ゴシック" w:hAnsi="游ゴシック" w:hint="eastAsia"/>
                <w:color w:val="000000" w:themeColor="text1"/>
              </w:rPr>
              <w:t>、</w:t>
            </w:r>
            <w:r w:rsidR="006D64BD">
              <w:rPr>
                <w:rFonts w:ascii="游ゴシック" w:eastAsia="游ゴシック" w:hAnsi="游ゴシック" w:hint="eastAsia"/>
                <w:color w:val="000000" w:themeColor="text1"/>
              </w:rPr>
              <w:t>原則、</w:t>
            </w:r>
            <w:r w:rsidR="00BB52B8">
              <w:rPr>
                <w:rFonts w:ascii="游ゴシック" w:eastAsia="游ゴシック" w:hAnsi="游ゴシック" w:hint="eastAsia"/>
                <w:color w:val="000000" w:themeColor="text1"/>
              </w:rPr>
              <w:t>事前に</w:t>
            </w:r>
            <w:r w:rsidR="005D5395">
              <w:rPr>
                <w:rFonts w:ascii="游ゴシック" w:eastAsia="游ゴシック" w:hAnsi="游ゴシック" w:hint="eastAsia"/>
                <w:color w:val="000000" w:themeColor="text1"/>
              </w:rPr>
              <w:t>京都学企画検討委員長と休止方針を確認</w:t>
            </w:r>
            <w:r w:rsidR="00BB52B8">
              <w:rPr>
                <w:rFonts w:ascii="游ゴシック" w:eastAsia="游ゴシック" w:hAnsi="游ゴシック" w:hint="eastAsia"/>
                <w:color w:val="000000" w:themeColor="text1"/>
              </w:rPr>
              <w:t>している</w:t>
            </w:r>
            <w:r w:rsidR="005D5395">
              <w:rPr>
                <w:rFonts w:ascii="游ゴシック" w:eastAsia="游ゴシック" w:hAnsi="游ゴシック" w:hint="eastAsia"/>
                <w:color w:val="000000" w:themeColor="text1"/>
              </w:rPr>
              <w:t>こととする</w:t>
            </w:r>
            <w:r w:rsidR="006D64BD">
              <w:rPr>
                <w:rFonts w:ascii="游ゴシック" w:eastAsia="游ゴシック" w:hAnsi="游ゴシック" w:hint="eastAsia"/>
                <w:color w:val="000000" w:themeColor="text1"/>
              </w:rPr>
              <w:t>。</w:t>
            </w:r>
          </w:p>
          <w:p w14:paraId="7B5A6592" w14:textId="77777777" w:rsidR="00D50264" w:rsidRPr="00B91675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5F78A73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２．講座休止時の告知</w:t>
            </w:r>
          </w:p>
          <w:p w14:paraId="148733B9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大学コンソーシアム京都ウェブサイト(</w:t>
            </w:r>
            <w:r w:rsidRPr="00325DC2">
              <w:rPr>
                <w:rFonts w:ascii="游ゴシック" w:eastAsia="游ゴシック" w:hAnsi="游ゴシック"/>
                <w:color w:val="000000" w:themeColor="text1"/>
              </w:rPr>
              <w:t>http://www.consortium.or.jp/</w:t>
            </w: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)内「重要なお知らせ」にてお知らせします。</w:t>
            </w:r>
          </w:p>
          <w:p w14:paraId="21D800CC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6A35B9C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３．講座休止後の措置</w:t>
            </w:r>
          </w:p>
          <w:p w14:paraId="73FE7724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講座休止による振替日設定の有無等については、後日調整の上、大学コンソーシアム京都ウェブサイトやキャンパスプラザ京都</w:t>
            </w:r>
            <w:r w:rsidRPr="00325DC2">
              <w:rPr>
                <w:rFonts w:ascii="游ゴシック" w:eastAsia="游ゴシック" w:hAnsi="游ゴシック"/>
                <w:color w:val="000000" w:themeColor="text1"/>
              </w:rPr>
              <w:t>1階掲示板等でお知らせします。</w:t>
            </w:r>
          </w:p>
          <w:p w14:paraId="042D8982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200E337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 w:hint="eastAsia"/>
                <w:color w:val="000000" w:themeColor="text1"/>
              </w:rPr>
              <w:t>〈参考〉</w:t>
            </w:r>
            <w:r w:rsidRPr="00325DC2">
              <w:rPr>
                <w:rFonts w:ascii="游ゴシック" w:eastAsia="游ゴシック" w:hAnsi="游ゴシック"/>
                <w:color w:val="000000" w:themeColor="text1"/>
              </w:rPr>
              <w:t xml:space="preserve"> 特別警報に位置づける警報</w:t>
            </w:r>
          </w:p>
          <w:p w14:paraId="5719AE83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/>
                <w:color w:val="000000" w:themeColor="text1"/>
              </w:rPr>
              <w:t xml:space="preserve"> ・津　波：大津波警報</w:t>
            </w:r>
          </w:p>
          <w:p w14:paraId="0F48C942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/>
                <w:color w:val="000000" w:themeColor="text1"/>
              </w:rPr>
              <w:t xml:space="preserve"> ・火山噴火：噴火警報（噴火警戒レベル４以上）及び噴火警報（居住地域）</w:t>
            </w:r>
          </w:p>
          <w:p w14:paraId="765DB181" w14:textId="77777777" w:rsidR="00D50264" w:rsidRPr="00325DC2" w:rsidRDefault="00D50264" w:rsidP="00EF1088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  <w:r w:rsidRPr="00325DC2">
              <w:rPr>
                <w:rFonts w:ascii="游ゴシック" w:eastAsia="游ゴシック" w:hAnsi="游ゴシック"/>
                <w:color w:val="000000" w:themeColor="text1"/>
              </w:rPr>
              <w:t xml:space="preserve"> ・地　震：緊急地震速報（震度６弱以上）</w:t>
            </w:r>
          </w:p>
        </w:tc>
      </w:tr>
    </w:tbl>
    <w:p w14:paraId="6BAC434D" w14:textId="77777777" w:rsidR="00131526" w:rsidRDefault="00131526" w:rsidP="00EF1088">
      <w:pPr>
        <w:jc w:val="left"/>
        <w:rPr>
          <w:rFonts w:ascii="游ゴシック" w:eastAsia="游ゴシック" w:hAnsi="游ゴシック"/>
        </w:rPr>
      </w:pPr>
    </w:p>
    <w:p w14:paraId="4A9ED2B7" w14:textId="77777777" w:rsidR="00D50264" w:rsidRPr="009A0447" w:rsidRDefault="00D50264" w:rsidP="00D50264">
      <w:pPr>
        <w:jc w:val="left"/>
        <w:rPr>
          <w:rFonts w:ascii="游ゴシック" w:eastAsia="游ゴシック" w:hAnsi="游ゴシック"/>
        </w:rPr>
      </w:pPr>
      <w:r w:rsidRPr="009A0447">
        <w:rPr>
          <w:rFonts w:ascii="游ゴシック" w:eastAsia="游ゴシック" w:hAnsi="游ゴシック" w:hint="eastAsia"/>
        </w:rPr>
        <w:t>＜前提＞</w:t>
      </w:r>
    </w:p>
    <w:p w14:paraId="4A068621" w14:textId="77777777" w:rsidR="00D50264" w:rsidRPr="009A0447" w:rsidRDefault="00D50264" w:rsidP="00D50264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Pr="009A0447">
        <w:rPr>
          <w:rFonts w:ascii="游ゴシック" w:eastAsia="游ゴシック" w:hAnsi="游ゴシック" w:hint="eastAsia"/>
        </w:rPr>
        <w:t>京都学講座</w:t>
      </w:r>
      <w:r>
        <w:rPr>
          <w:rFonts w:ascii="游ゴシック" w:eastAsia="游ゴシック" w:hAnsi="游ゴシック" w:hint="eastAsia"/>
        </w:rPr>
        <w:t>」</w:t>
      </w:r>
      <w:r w:rsidRPr="009A0447">
        <w:rPr>
          <w:rFonts w:ascii="游ゴシック" w:eastAsia="游ゴシック" w:hAnsi="游ゴシック" w:hint="eastAsia"/>
        </w:rPr>
        <w:t>実施時間：10：00～11：30、12：30～14：00</w:t>
      </w:r>
    </w:p>
    <w:p w14:paraId="77547D0C" w14:textId="77777777" w:rsidR="00D50264" w:rsidRDefault="00D50264" w:rsidP="00EF1088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Pr="009A0447">
        <w:rPr>
          <w:rFonts w:ascii="游ゴシック" w:eastAsia="游ゴシック" w:hAnsi="游ゴシック" w:hint="eastAsia"/>
        </w:rPr>
        <w:t>大学リレー講座</w:t>
      </w:r>
      <w:r>
        <w:rPr>
          <w:rFonts w:ascii="游ゴシック" w:eastAsia="游ゴシック" w:hAnsi="游ゴシック" w:hint="eastAsia"/>
        </w:rPr>
        <w:t>」</w:t>
      </w:r>
      <w:r w:rsidRPr="009A0447">
        <w:rPr>
          <w:rFonts w:ascii="游ゴシック" w:eastAsia="游ゴシック" w:hAnsi="游ゴシック" w:hint="eastAsia"/>
        </w:rPr>
        <w:t>実施時間：10：30～12：00、13：30～15：00</w:t>
      </w:r>
      <w:r>
        <w:rPr>
          <w:rFonts w:ascii="游ゴシック" w:eastAsia="游ゴシック" w:hAnsi="游ゴシック" w:hint="eastAsia"/>
        </w:rPr>
        <w:t>※午前</w:t>
      </w:r>
      <w:r w:rsidRPr="009A0447">
        <w:rPr>
          <w:rFonts w:ascii="游ゴシック" w:eastAsia="游ゴシック" w:hAnsi="游ゴシック" w:hint="eastAsia"/>
        </w:rPr>
        <w:t>は例外</w:t>
      </w:r>
    </w:p>
    <w:p w14:paraId="7F4E261F" w14:textId="77777777" w:rsidR="00325DC2" w:rsidRDefault="00325DC2" w:rsidP="00EF1088">
      <w:pPr>
        <w:jc w:val="left"/>
        <w:rPr>
          <w:rFonts w:ascii="游ゴシック" w:eastAsia="游ゴシック" w:hAnsi="游ゴシック"/>
        </w:rPr>
      </w:pPr>
    </w:p>
    <w:p w14:paraId="741981B3" w14:textId="77777777" w:rsidR="00325DC2" w:rsidRPr="00D50264" w:rsidRDefault="00325DC2" w:rsidP="00325DC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以上</w:t>
      </w:r>
    </w:p>
    <w:sectPr w:rsidR="00325DC2" w:rsidRPr="00D50264" w:rsidSect="00995ED8">
      <w:footerReference w:type="default" r:id="rId6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A830" w14:textId="77777777" w:rsidR="0071640B" w:rsidRDefault="0071640B" w:rsidP="00995ED8">
      <w:r>
        <w:separator/>
      </w:r>
    </w:p>
  </w:endnote>
  <w:endnote w:type="continuationSeparator" w:id="0">
    <w:p w14:paraId="509B0CB0" w14:textId="77777777" w:rsidR="0071640B" w:rsidRDefault="0071640B" w:rsidP="0099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196123"/>
      <w:docPartObj>
        <w:docPartGallery w:val="Page Numbers (Bottom of Page)"/>
        <w:docPartUnique/>
      </w:docPartObj>
    </w:sdtPr>
    <w:sdtEndPr/>
    <w:sdtContent>
      <w:p w14:paraId="7FCC4CB9" w14:textId="1E0777B8" w:rsidR="0071640B" w:rsidRDefault="00716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F7" w:rsidRPr="003259F7">
          <w:rPr>
            <w:noProof/>
            <w:lang w:val="ja-JP"/>
          </w:rPr>
          <w:t>2</w:t>
        </w:r>
        <w:r>
          <w:fldChar w:fldCharType="end"/>
        </w:r>
      </w:p>
    </w:sdtContent>
  </w:sdt>
  <w:p w14:paraId="5BA83FAE" w14:textId="77777777" w:rsidR="0071640B" w:rsidRDefault="007164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72B1C" w14:textId="77777777" w:rsidR="0071640B" w:rsidRDefault="0071640B" w:rsidP="00995ED8">
      <w:r>
        <w:separator/>
      </w:r>
    </w:p>
  </w:footnote>
  <w:footnote w:type="continuationSeparator" w:id="0">
    <w:p w14:paraId="515DB9BF" w14:textId="77777777" w:rsidR="0071640B" w:rsidRDefault="0071640B" w:rsidP="0099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26"/>
    <w:rsid w:val="000454B8"/>
    <w:rsid w:val="00084190"/>
    <w:rsid w:val="0008579F"/>
    <w:rsid w:val="00096A9D"/>
    <w:rsid w:val="000B0F6E"/>
    <w:rsid w:val="000B37E9"/>
    <w:rsid w:val="00120103"/>
    <w:rsid w:val="00131526"/>
    <w:rsid w:val="001E004C"/>
    <w:rsid w:val="00210981"/>
    <w:rsid w:val="00215686"/>
    <w:rsid w:val="002171F2"/>
    <w:rsid w:val="00231E4E"/>
    <w:rsid w:val="00244C50"/>
    <w:rsid w:val="00270CEF"/>
    <w:rsid w:val="002E7F16"/>
    <w:rsid w:val="003259F7"/>
    <w:rsid w:val="00325DC2"/>
    <w:rsid w:val="00326C4B"/>
    <w:rsid w:val="00343699"/>
    <w:rsid w:val="003621B8"/>
    <w:rsid w:val="00384934"/>
    <w:rsid w:val="00391C5C"/>
    <w:rsid w:val="003B21FF"/>
    <w:rsid w:val="003D5E20"/>
    <w:rsid w:val="0043606F"/>
    <w:rsid w:val="00437CB1"/>
    <w:rsid w:val="004961E4"/>
    <w:rsid w:val="004A0856"/>
    <w:rsid w:val="00593A67"/>
    <w:rsid w:val="005D5395"/>
    <w:rsid w:val="006245FD"/>
    <w:rsid w:val="0065635A"/>
    <w:rsid w:val="00665F28"/>
    <w:rsid w:val="006D64BD"/>
    <w:rsid w:val="00700FC5"/>
    <w:rsid w:val="0071640B"/>
    <w:rsid w:val="00757348"/>
    <w:rsid w:val="007645F0"/>
    <w:rsid w:val="00783C29"/>
    <w:rsid w:val="007C6B91"/>
    <w:rsid w:val="007C7C44"/>
    <w:rsid w:val="00803227"/>
    <w:rsid w:val="00873578"/>
    <w:rsid w:val="00890B9C"/>
    <w:rsid w:val="0089190A"/>
    <w:rsid w:val="008A28D7"/>
    <w:rsid w:val="008F0EB2"/>
    <w:rsid w:val="00923DD3"/>
    <w:rsid w:val="00961CB0"/>
    <w:rsid w:val="00976ED7"/>
    <w:rsid w:val="00995ED8"/>
    <w:rsid w:val="009A0447"/>
    <w:rsid w:val="009A5727"/>
    <w:rsid w:val="009B14E7"/>
    <w:rsid w:val="009C5235"/>
    <w:rsid w:val="00A00456"/>
    <w:rsid w:val="00A34187"/>
    <w:rsid w:val="00A91BE7"/>
    <w:rsid w:val="00AA2ECB"/>
    <w:rsid w:val="00AC7E84"/>
    <w:rsid w:val="00B750DB"/>
    <w:rsid w:val="00B91675"/>
    <w:rsid w:val="00BB52B8"/>
    <w:rsid w:val="00BD397A"/>
    <w:rsid w:val="00BF1EA5"/>
    <w:rsid w:val="00BF2E7F"/>
    <w:rsid w:val="00C1085F"/>
    <w:rsid w:val="00C2540D"/>
    <w:rsid w:val="00C73D14"/>
    <w:rsid w:val="00D350AC"/>
    <w:rsid w:val="00D50264"/>
    <w:rsid w:val="00D614EB"/>
    <w:rsid w:val="00D72926"/>
    <w:rsid w:val="00E4534E"/>
    <w:rsid w:val="00EF1088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D79FB0"/>
  <w15:chartTrackingRefBased/>
  <w15:docId w15:val="{ADD1BBA3-DAF3-4964-BE39-95057855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08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ED8"/>
  </w:style>
  <w:style w:type="paragraph" w:styleId="a7">
    <w:name w:val="footer"/>
    <w:basedOn w:val="a"/>
    <w:link w:val="a8"/>
    <w:uiPriority w:val="99"/>
    <w:unhideWhenUsed/>
    <w:rsid w:val="00995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ED8"/>
  </w:style>
  <w:style w:type="paragraph" w:styleId="a9">
    <w:name w:val="Balloon Text"/>
    <w:basedOn w:val="a"/>
    <w:link w:val="aa"/>
    <w:uiPriority w:val="99"/>
    <w:semiHidden/>
    <w:unhideWhenUsed/>
    <w:rsid w:val="0008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7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C52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C52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C52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52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5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明雄</dc:creator>
  <cp:keywords/>
  <dc:description/>
  <cp:lastModifiedBy>安部 明雄</cp:lastModifiedBy>
  <cp:revision>20</cp:revision>
  <cp:lastPrinted>2020-09-26T06:18:00Z</cp:lastPrinted>
  <dcterms:created xsi:type="dcterms:W3CDTF">2020-09-30T04:48:00Z</dcterms:created>
  <dcterms:modified xsi:type="dcterms:W3CDTF">2020-11-12T05:15:00Z</dcterms:modified>
</cp:coreProperties>
</file>