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4B" w:rsidRDefault="00DD69A6" w:rsidP="00DD69A6">
      <w:pPr>
        <w:ind w:firstLineChars="100" w:firstLine="241"/>
        <w:jc w:val="center"/>
        <w:rPr>
          <w:b/>
          <w:sz w:val="24"/>
          <w:szCs w:val="24"/>
        </w:rPr>
      </w:pPr>
      <w:r>
        <w:rPr>
          <w:rFonts w:hint="eastAsia"/>
          <w:b/>
          <w:sz w:val="24"/>
          <w:szCs w:val="24"/>
        </w:rPr>
        <w:t>「海外留学派遣プログラム開発支援事業」京都市域活性化の観点</w:t>
      </w:r>
      <w:r w:rsidR="0007014B" w:rsidRPr="00875075">
        <w:rPr>
          <w:rFonts w:hint="eastAsia"/>
          <w:b/>
          <w:sz w:val="24"/>
          <w:szCs w:val="24"/>
        </w:rPr>
        <w:t>について</w:t>
      </w:r>
    </w:p>
    <w:p w:rsidR="00DD69A6" w:rsidRPr="00875075" w:rsidRDefault="00DD69A6" w:rsidP="00DD69A6">
      <w:pPr>
        <w:ind w:firstLineChars="100" w:firstLine="241"/>
        <w:jc w:val="center"/>
        <w:rPr>
          <w:b/>
          <w:sz w:val="24"/>
          <w:szCs w:val="24"/>
        </w:rPr>
      </w:pPr>
    </w:p>
    <w:p w:rsidR="002F283F" w:rsidRDefault="002F283F" w:rsidP="0007014B">
      <w:pPr>
        <w:ind w:leftChars="100" w:left="210" w:firstLineChars="100" w:firstLine="210"/>
      </w:pPr>
      <w:r>
        <w:rPr>
          <w:rFonts w:hint="eastAsia"/>
        </w:rPr>
        <w:t>「京都市基本計画　はばたけ未来へ！京プラン」</w:t>
      </w:r>
      <w:r w:rsidR="0007014B">
        <w:rPr>
          <w:rFonts w:hint="eastAsia"/>
        </w:rPr>
        <w:t>（</w:t>
      </w:r>
      <w:r w:rsidR="004578BA">
        <w:rPr>
          <w:rFonts w:hint="eastAsia"/>
          <w:color w:val="222222"/>
        </w:rPr>
        <w:t>平成２３（２０１１）年度～平成３２</w:t>
      </w:r>
      <w:r w:rsidR="0007014B">
        <w:rPr>
          <w:rFonts w:hint="eastAsia"/>
          <w:color w:val="222222"/>
        </w:rPr>
        <w:t>（２０２０）年度）</w:t>
      </w:r>
      <w:r>
        <w:rPr>
          <w:rFonts w:hint="eastAsia"/>
        </w:rPr>
        <w:t>に設定している以下の【２７の政策分野】</w:t>
      </w:r>
      <w:r w:rsidR="00DD69A6">
        <w:rPr>
          <w:rFonts w:hint="eastAsia"/>
        </w:rPr>
        <w:t>を参考に</w:t>
      </w:r>
      <w:bookmarkStart w:id="0" w:name="_GoBack"/>
      <w:bookmarkEnd w:id="0"/>
      <w:r w:rsidR="00DD69A6">
        <w:rPr>
          <w:rFonts w:hint="eastAsia"/>
        </w:rPr>
        <w:t>しながら、</w:t>
      </w:r>
      <w:r>
        <w:rPr>
          <w:rFonts w:hint="eastAsia"/>
        </w:rPr>
        <w:t>京都市域</w:t>
      </w:r>
      <w:r w:rsidR="00DD69A6">
        <w:rPr>
          <w:rFonts w:hint="eastAsia"/>
        </w:rPr>
        <w:t>の活性化のヒントとなるような内容をプログラムに盛り込んでください。</w:t>
      </w:r>
    </w:p>
    <w:p w:rsidR="0007014B" w:rsidRDefault="0007014B" w:rsidP="0007014B">
      <w:pPr>
        <w:ind w:leftChars="100" w:left="210" w:firstLineChars="100" w:firstLine="210"/>
      </w:pPr>
    </w:p>
    <w:p w:rsidR="0007014B" w:rsidRDefault="00DD69A6" w:rsidP="0007014B">
      <w:pPr>
        <w:ind w:leftChars="200" w:left="630" w:hangingChars="100" w:hanging="210"/>
      </w:pPr>
      <w:r>
        <w:rPr>
          <w:rFonts w:hint="eastAsia"/>
        </w:rPr>
        <w:t>・　【２７の政策分野】の枠にはまらない新たな</w:t>
      </w:r>
      <w:r w:rsidR="0007014B">
        <w:rPr>
          <w:rFonts w:hint="eastAsia"/>
        </w:rPr>
        <w:t>分野でも結構です。（その場合には「</w:t>
      </w:r>
      <w:r w:rsidR="0007014B" w:rsidRPr="0007014B">
        <w:rPr>
          <w:rFonts w:asciiTheme="majorEastAsia" w:eastAsiaTheme="majorEastAsia" w:hAnsiTheme="majorEastAsia" w:hint="eastAsia"/>
          <w:color w:val="0070C0"/>
          <w:u w:val="single"/>
        </w:rPr>
        <w:t>２８　その他（〇〇〇）</w:t>
      </w:r>
      <w:r w:rsidR="0007014B">
        <w:rPr>
          <w:rFonts w:hint="eastAsia"/>
        </w:rPr>
        <w:t>」と記載してください。）</w:t>
      </w:r>
    </w:p>
    <w:p w:rsidR="0007014B" w:rsidRDefault="0007014B" w:rsidP="0007014B">
      <w:pPr>
        <w:ind w:leftChars="200" w:left="630" w:hangingChars="100" w:hanging="210"/>
      </w:pPr>
      <w:r>
        <w:rPr>
          <w:rFonts w:hint="eastAsia"/>
        </w:rPr>
        <w:t xml:space="preserve">・　</w:t>
      </w:r>
      <w:r w:rsidR="002F283F">
        <w:rPr>
          <w:rFonts w:hint="eastAsia"/>
        </w:rPr>
        <w:t>単一の分野によるものでも、複数の分野を有機的に組</w:t>
      </w:r>
      <w:r>
        <w:rPr>
          <w:rFonts w:hint="eastAsia"/>
        </w:rPr>
        <w:t>み</w:t>
      </w:r>
      <w:r w:rsidR="002F283F">
        <w:rPr>
          <w:rFonts w:hint="eastAsia"/>
        </w:rPr>
        <w:t>合わせたものでも結構です。</w:t>
      </w:r>
    </w:p>
    <w:p w:rsidR="0007014B" w:rsidRDefault="0007014B" w:rsidP="0007014B">
      <w:pPr>
        <w:ind w:leftChars="200" w:left="630" w:hangingChars="100" w:hanging="210"/>
      </w:pPr>
    </w:p>
    <w:p w:rsidR="009B3551" w:rsidRDefault="009B3551" w:rsidP="0007014B">
      <w:pPr>
        <w:ind w:firstLineChars="400" w:firstLine="84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437515</wp:posOffset>
                </wp:positionH>
                <wp:positionV relativeFrom="paragraph">
                  <wp:posOffset>21590</wp:posOffset>
                </wp:positionV>
                <wp:extent cx="4543425" cy="438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543425"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45pt;margin-top:1.7pt;width:357.75pt;height: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" strokecolor="black [3040]"/>
            </w:pict>
          </mc:Fallback>
        </mc:AlternateContent>
      </w:r>
      <w:r>
        <w:rPr>
          <w:rFonts w:hint="eastAsia"/>
        </w:rPr>
        <w:t>京都市情報館　「</w:t>
      </w:r>
      <w:r w:rsidRPr="002F283F">
        <w:rPr>
          <w:rFonts w:hint="eastAsia"/>
        </w:rPr>
        <w:t>はばたけ未来へ！　京プラン（京都市基本計画）</w:t>
      </w:r>
      <w:r>
        <w:rPr>
          <w:rFonts w:hint="eastAsia"/>
        </w:rPr>
        <w:t>」</w:t>
      </w:r>
      <w:r>
        <w:rPr>
          <w:rFonts w:hint="eastAsia"/>
        </w:rPr>
        <w:t>URL</w:t>
      </w:r>
    </w:p>
    <w:p w:rsidR="009B3551" w:rsidRDefault="009B3551" w:rsidP="0007014B">
      <w:pPr>
        <w:ind w:firstLineChars="400" w:firstLine="840"/>
      </w:pPr>
      <w:r>
        <w:rPr>
          <w:rFonts w:hint="eastAsia"/>
        </w:rPr>
        <w:t xml:space="preserve">⇒　</w:t>
      </w:r>
      <w:r w:rsidRPr="002F283F">
        <w:t>http://www.city.kyoto.lg.jp/sogo/page/0000092658.html</w:t>
      </w:r>
    </w:p>
    <w:p w:rsidR="009B3551" w:rsidRPr="009B3551" w:rsidRDefault="009B3551" w:rsidP="002F283F"/>
    <w:p w:rsidR="009B3551" w:rsidRPr="00875075" w:rsidRDefault="002F283F" w:rsidP="002F283F">
      <w:pPr>
        <w:rPr>
          <w:b/>
        </w:rPr>
      </w:pPr>
      <w:r w:rsidRPr="00875075">
        <w:rPr>
          <w:rFonts w:hint="eastAsia"/>
          <w:b/>
        </w:rPr>
        <w:t>【２７の政策分野</w:t>
      </w:r>
      <w:r w:rsidR="009B3551" w:rsidRPr="00875075">
        <w:rPr>
          <w:rFonts w:hint="eastAsia"/>
          <w:b/>
        </w:rPr>
        <w:t>】</w:t>
      </w:r>
    </w:p>
    <w:p w:rsidR="002F283F" w:rsidRPr="002F283F" w:rsidRDefault="0007014B" w:rsidP="009B3551">
      <w:pPr>
        <w:ind w:firstLineChars="100" w:firstLine="210"/>
      </w:pPr>
      <w:r>
        <w:rPr>
          <w:rFonts w:hint="eastAsia"/>
        </w:rPr>
        <w:t>（「～〇〇～」の記載は適宜省略しています。</w:t>
      </w:r>
      <w:r w:rsidR="009B3551">
        <w:rPr>
          <w:rFonts w:hint="eastAsia"/>
        </w:rPr>
        <w:t>計画における表記は上記ＵＲＬ参照ください。）</w:t>
      </w:r>
    </w:p>
    <w:p w:rsidR="002F283F" w:rsidRDefault="002F283F" w:rsidP="002F283F">
      <w:r w:rsidRPr="002F283F">
        <w:rPr>
          <w:rFonts w:asciiTheme="majorEastAsia" w:eastAsiaTheme="majorEastAsia" w:hAnsiTheme="majorEastAsia" w:hint="eastAsia"/>
          <w:color w:val="0070C0"/>
          <w:u w:val="single"/>
        </w:rPr>
        <w:t>１　環境</w:t>
      </w:r>
      <w:r>
        <w:rPr>
          <w:rFonts w:hint="eastAsia"/>
        </w:rPr>
        <w:t xml:space="preserve">　～「環境にやさしいまち」をめざす～</w:t>
      </w:r>
    </w:p>
    <w:p w:rsidR="002F283F" w:rsidRDefault="002F283F" w:rsidP="002F283F">
      <w:r w:rsidRPr="002F283F">
        <w:rPr>
          <w:rFonts w:asciiTheme="majorEastAsia" w:eastAsiaTheme="majorEastAsia" w:hAnsiTheme="majorEastAsia" w:hint="eastAsia"/>
          <w:color w:val="0070C0"/>
          <w:u w:val="single"/>
        </w:rPr>
        <w:t>２　人権・男女共同参画</w:t>
      </w:r>
      <w:r>
        <w:rPr>
          <w:rFonts w:hint="eastAsia"/>
        </w:rPr>
        <w:t xml:space="preserve">　～ひとりひとりが尊重される社会をめざす～</w:t>
      </w:r>
    </w:p>
    <w:p w:rsidR="002F283F" w:rsidRDefault="002F283F" w:rsidP="002F283F">
      <w:r w:rsidRPr="009B3551">
        <w:rPr>
          <w:rFonts w:asciiTheme="majorEastAsia" w:eastAsiaTheme="majorEastAsia" w:hAnsiTheme="majorEastAsia" w:hint="eastAsia"/>
          <w:color w:val="0070C0"/>
          <w:u w:val="single"/>
        </w:rPr>
        <w:t>３　青少年の成長と参加</w:t>
      </w:r>
      <w:r>
        <w:rPr>
          <w:rFonts w:hint="eastAsia"/>
        </w:rPr>
        <w:t xml:space="preserve">　～若き市民とともに未来の京都を築く～</w:t>
      </w:r>
    </w:p>
    <w:p w:rsidR="002F283F" w:rsidRDefault="002F283F" w:rsidP="002F283F">
      <w:pPr>
        <w:ind w:left="210" w:hangingChars="100" w:hanging="210"/>
      </w:pPr>
      <w:r w:rsidRPr="009B3551">
        <w:rPr>
          <w:rFonts w:asciiTheme="majorEastAsia" w:eastAsiaTheme="majorEastAsia" w:hAnsiTheme="majorEastAsia" w:hint="eastAsia"/>
          <w:color w:val="0070C0"/>
          <w:u w:val="single"/>
        </w:rPr>
        <w:t>４　市民生活とコミュニティ</w:t>
      </w:r>
      <w:r>
        <w:rPr>
          <w:rFonts w:hint="eastAsia"/>
        </w:rPr>
        <w:t xml:space="preserve">　～住民同士がつながり、地域のみんなで築くくらしやすいまちをめざす～</w:t>
      </w:r>
    </w:p>
    <w:p w:rsidR="002F283F" w:rsidRDefault="002F283F" w:rsidP="002F283F">
      <w:r w:rsidRPr="009B3551">
        <w:rPr>
          <w:rFonts w:asciiTheme="majorEastAsia" w:eastAsiaTheme="majorEastAsia" w:hAnsiTheme="majorEastAsia" w:hint="eastAsia"/>
          <w:color w:val="0070C0"/>
          <w:u w:val="single"/>
        </w:rPr>
        <w:t>５　市民生活の安全</w:t>
      </w:r>
      <w:r>
        <w:rPr>
          <w:rFonts w:hint="eastAsia"/>
        </w:rPr>
        <w:t xml:space="preserve">　～地域が支え合う、だれもが安心してくらせるまちをめざす～</w:t>
      </w:r>
    </w:p>
    <w:p w:rsidR="002F283F" w:rsidRDefault="002F283F">
      <w:r w:rsidRPr="009B3551">
        <w:rPr>
          <w:rFonts w:asciiTheme="majorEastAsia" w:eastAsiaTheme="majorEastAsia" w:hAnsiTheme="majorEastAsia" w:hint="eastAsia"/>
          <w:color w:val="0070C0"/>
          <w:u w:val="single"/>
        </w:rPr>
        <w:t>６　文化</w:t>
      </w:r>
      <w:r>
        <w:rPr>
          <w:rFonts w:hint="eastAsia"/>
        </w:rPr>
        <w:t xml:space="preserve">　～世界的な文化芸術都市として創生することをめざす～</w:t>
      </w:r>
    </w:p>
    <w:p w:rsidR="002F283F" w:rsidRDefault="002F283F">
      <w:r w:rsidRPr="009B3551">
        <w:rPr>
          <w:rFonts w:asciiTheme="majorEastAsia" w:eastAsiaTheme="majorEastAsia" w:hAnsiTheme="majorEastAsia" w:hint="eastAsia"/>
          <w:color w:val="0070C0"/>
          <w:u w:val="single"/>
        </w:rPr>
        <w:t>７　スポーツ</w:t>
      </w:r>
      <w:r>
        <w:rPr>
          <w:rFonts w:hint="eastAsia"/>
        </w:rPr>
        <w:t xml:space="preserve">　～スポーツやレクリエーションに親しむ機会に恵まれたまちをめざす～</w:t>
      </w:r>
    </w:p>
    <w:p w:rsidR="002F283F" w:rsidRDefault="002F283F">
      <w:r w:rsidRPr="009B3551">
        <w:rPr>
          <w:rFonts w:asciiTheme="majorEastAsia" w:eastAsiaTheme="majorEastAsia" w:hAnsiTheme="majorEastAsia" w:hint="eastAsia"/>
          <w:color w:val="0070C0"/>
          <w:u w:val="single"/>
        </w:rPr>
        <w:t>８　産業・商業</w:t>
      </w:r>
      <w:r>
        <w:rPr>
          <w:rFonts w:hint="eastAsia"/>
        </w:rPr>
        <w:t xml:space="preserve">　～新たな価値をつくる都市をめざす～</w:t>
      </w:r>
    </w:p>
    <w:p w:rsidR="002F283F" w:rsidRDefault="002F283F">
      <w:r w:rsidRPr="009B3551">
        <w:rPr>
          <w:rFonts w:asciiTheme="majorEastAsia" w:eastAsiaTheme="majorEastAsia" w:hAnsiTheme="majorEastAsia" w:hint="eastAsia"/>
          <w:color w:val="0070C0"/>
          <w:u w:val="single"/>
        </w:rPr>
        <w:t>９　観光</w:t>
      </w:r>
      <w:r>
        <w:rPr>
          <w:rFonts w:hint="eastAsia"/>
        </w:rPr>
        <w:t xml:space="preserve">　～世界が共感する観光都市をめざす～</w:t>
      </w:r>
    </w:p>
    <w:p w:rsidR="002F283F" w:rsidRDefault="002F283F">
      <w:r w:rsidRPr="009B3551">
        <w:rPr>
          <w:rFonts w:asciiTheme="majorEastAsia" w:eastAsiaTheme="majorEastAsia" w:hAnsiTheme="majorEastAsia" w:hint="eastAsia"/>
          <w:color w:val="0070C0"/>
          <w:u w:val="single"/>
        </w:rPr>
        <w:t>１０　農林業</w:t>
      </w:r>
      <w:r>
        <w:rPr>
          <w:rFonts w:hint="eastAsia"/>
        </w:rPr>
        <w:t xml:space="preserve">　～ひとと生命と環境を育む京の農林業をめざす～</w:t>
      </w:r>
    </w:p>
    <w:p w:rsidR="002F283F" w:rsidRDefault="002F283F">
      <w:r w:rsidRPr="009B3551">
        <w:rPr>
          <w:rFonts w:asciiTheme="majorEastAsia" w:eastAsiaTheme="majorEastAsia" w:hAnsiTheme="majorEastAsia" w:hint="eastAsia"/>
          <w:color w:val="0070C0"/>
          <w:u w:val="single"/>
        </w:rPr>
        <w:t>１１　大学</w:t>
      </w:r>
      <w:r>
        <w:rPr>
          <w:rFonts w:hint="eastAsia"/>
        </w:rPr>
        <w:t xml:space="preserve">　～大学の集積が都市の活力を支え高めるまちをめざす～</w:t>
      </w:r>
    </w:p>
    <w:p w:rsidR="002F283F" w:rsidRDefault="002F283F">
      <w:r w:rsidRPr="009B3551">
        <w:rPr>
          <w:rFonts w:asciiTheme="majorEastAsia" w:eastAsiaTheme="majorEastAsia" w:hAnsiTheme="majorEastAsia" w:hint="eastAsia"/>
          <w:color w:val="0070C0"/>
          <w:u w:val="single"/>
        </w:rPr>
        <w:t>１２　国際化</w:t>
      </w:r>
      <w:r>
        <w:rPr>
          <w:rFonts w:hint="eastAsia"/>
        </w:rPr>
        <w:t xml:space="preserve">　～住むひとにも、訪れるひとにも魅力的な国際都市をめざす～</w:t>
      </w:r>
    </w:p>
    <w:p w:rsidR="002F283F" w:rsidRDefault="002F283F">
      <w:r w:rsidRPr="009B3551">
        <w:rPr>
          <w:rFonts w:asciiTheme="majorEastAsia" w:eastAsiaTheme="majorEastAsia" w:hAnsiTheme="majorEastAsia" w:hint="eastAsia"/>
          <w:color w:val="0070C0"/>
          <w:u w:val="single"/>
        </w:rPr>
        <w:t>１３　子育て支援</w:t>
      </w:r>
      <w:r>
        <w:rPr>
          <w:rFonts w:hint="eastAsia"/>
        </w:rPr>
        <w:t xml:space="preserve">　～市民ぐるみ・地域ぐるみで子どもを共に育むまちづくりを進める～</w:t>
      </w:r>
    </w:p>
    <w:p w:rsidR="002F283F" w:rsidRDefault="002F283F" w:rsidP="002F283F">
      <w:pPr>
        <w:ind w:left="210" w:hangingChars="100" w:hanging="210"/>
      </w:pPr>
      <w:r w:rsidRPr="009B3551">
        <w:rPr>
          <w:rFonts w:asciiTheme="majorEastAsia" w:eastAsiaTheme="majorEastAsia" w:hAnsiTheme="majorEastAsia" w:hint="eastAsia"/>
          <w:color w:val="0070C0"/>
          <w:u w:val="single"/>
        </w:rPr>
        <w:t>１４　障害者福祉</w:t>
      </w:r>
      <w:r>
        <w:rPr>
          <w:rFonts w:hint="eastAsia"/>
        </w:rPr>
        <w:t xml:space="preserve">　～障害のあるひともないひとも、違いを認め合い、支え合うまちづくりを進める～</w:t>
      </w:r>
    </w:p>
    <w:p w:rsidR="002F283F" w:rsidRDefault="002F283F">
      <w:r w:rsidRPr="009B3551">
        <w:rPr>
          <w:rFonts w:asciiTheme="majorEastAsia" w:eastAsiaTheme="majorEastAsia" w:hAnsiTheme="majorEastAsia" w:hint="eastAsia"/>
          <w:color w:val="0070C0"/>
          <w:u w:val="single"/>
        </w:rPr>
        <w:t>１５　地域福祉</w:t>
      </w:r>
      <w:r>
        <w:rPr>
          <w:rFonts w:hint="eastAsia"/>
        </w:rPr>
        <w:t xml:space="preserve">　～自治・協働により自立を実現し、地域の福祉力を高める～</w:t>
      </w:r>
    </w:p>
    <w:p w:rsidR="002F283F" w:rsidRDefault="002F283F">
      <w:r w:rsidRPr="009B3551">
        <w:rPr>
          <w:rFonts w:asciiTheme="majorEastAsia" w:eastAsiaTheme="majorEastAsia" w:hAnsiTheme="majorEastAsia" w:hint="eastAsia"/>
          <w:color w:val="0070C0"/>
          <w:u w:val="single"/>
        </w:rPr>
        <w:t>１６　高齢者福祉</w:t>
      </w:r>
      <w:r>
        <w:rPr>
          <w:rFonts w:hint="eastAsia"/>
        </w:rPr>
        <w:t xml:space="preserve">　～「健康長寿のまち・京都」をみんなでつくる～</w:t>
      </w:r>
    </w:p>
    <w:p w:rsidR="002F283F" w:rsidRDefault="002F283F">
      <w:r w:rsidRPr="009B3551">
        <w:rPr>
          <w:rFonts w:asciiTheme="majorEastAsia" w:eastAsiaTheme="majorEastAsia" w:hAnsiTheme="majorEastAsia" w:hint="eastAsia"/>
          <w:color w:val="0070C0"/>
          <w:u w:val="single"/>
        </w:rPr>
        <w:t>１７　保健衛生・医療</w:t>
      </w:r>
      <w:r>
        <w:rPr>
          <w:rFonts w:hint="eastAsia"/>
        </w:rPr>
        <w:t xml:space="preserve">　～「笑顔・健康都市」京都を実現する～</w:t>
      </w:r>
    </w:p>
    <w:p w:rsidR="002F283F" w:rsidRDefault="002F283F">
      <w:r w:rsidRPr="009B3551">
        <w:rPr>
          <w:rFonts w:asciiTheme="majorEastAsia" w:eastAsiaTheme="majorEastAsia" w:hAnsiTheme="majorEastAsia" w:hint="eastAsia"/>
          <w:color w:val="0070C0"/>
          <w:u w:val="single"/>
        </w:rPr>
        <w:t>１８　学校教育</w:t>
      </w:r>
      <w:r>
        <w:rPr>
          <w:rFonts w:hint="eastAsia"/>
        </w:rPr>
        <w:t xml:space="preserve">　～市民ぐるみで子供たちに「生きる力」を育むまちをつくる～</w:t>
      </w:r>
    </w:p>
    <w:p w:rsidR="002F283F" w:rsidRDefault="002F283F">
      <w:r w:rsidRPr="009B3551">
        <w:rPr>
          <w:rFonts w:asciiTheme="majorEastAsia" w:eastAsiaTheme="majorEastAsia" w:hAnsiTheme="majorEastAsia" w:hint="eastAsia"/>
          <w:color w:val="0070C0"/>
          <w:u w:val="single"/>
        </w:rPr>
        <w:t>１９　生涯学習</w:t>
      </w:r>
      <w:r>
        <w:rPr>
          <w:rFonts w:hint="eastAsia"/>
        </w:rPr>
        <w:t xml:space="preserve">　～まち全体をまなびやに／全世代が学び育つまちをつくる～</w:t>
      </w:r>
    </w:p>
    <w:p w:rsidR="002F283F" w:rsidRDefault="002F283F">
      <w:r w:rsidRPr="009B3551">
        <w:rPr>
          <w:rFonts w:hint="eastAsia"/>
          <w:color w:val="0070C0"/>
          <w:u w:val="single"/>
        </w:rPr>
        <w:t>２０　歩くまち</w:t>
      </w:r>
      <w:r>
        <w:rPr>
          <w:rFonts w:hint="eastAsia"/>
        </w:rPr>
        <w:t xml:space="preserve">　～ひとと公共交通優先の「歩く・まち京都」の実現を図る～</w:t>
      </w:r>
    </w:p>
    <w:p w:rsidR="002F283F" w:rsidRDefault="002F283F" w:rsidP="002F283F">
      <w:pPr>
        <w:ind w:left="210" w:hangingChars="100" w:hanging="210"/>
      </w:pPr>
      <w:r w:rsidRPr="009B3551">
        <w:rPr>
          <w:rFonts w:asciiTheme="majorEastAsia" w:eastAsiaTheme="majorEastAsia" w:hAnsiTheme="majorEastAsia" w:hint="eastAsia"/>
          <w:color w:val="0070C0"/>
          <w:u w:val="single"/>
        </w:rPr>
        <w:t>２１　土地利用と都市機能配置</w:t>
      </w:r>
      <w:r>
        <w:rPr>
          <w:rFonts w:hint="eastAsia"/>
        </w:rPr>
        <w:t xml:space="preserve">　～地域ごとに魅力があり，持続的な都市活動を支えるエコ・コンパクトな都市をつくる～</w:t>
      </w:r>
    </w:p>
    <w:p w:rsidR="002F283F" w:rsidRDefault="002F283F" w:rsidP="002F283F">
      <w:pPr>
        <w:ind w:left="210" w:hangingChars="100" w:hanging="210"/>
      </w:pPr>
      <w:r w:rsidRPr="009B3551">
        <w:rPr>
          <w:rFonts w:asciiTheme="majorEastAsia" w:eastAsiaTheme="majorEastAsia" w:hAnsiTheme="majorEastAsia" w:hint="eastAsia"/>
          <w:color w:val="0070C0"/>
          <w:u w:val="single"/>
        </w:rPr>
        <w:t>２２　景観</w:t>
      </w:r>
      <w:r>
        <w:rPr>
          <w:rFonts w:hint="eastAsia"/>
        </w:rPr>
        <w:t xml:space="preserve">　～１２００年の歴史・文化を実感でき、世界のひとびとを魅了し続けるまちとなる～</w:t>
      </w:r>
    </w:p>
    <w:p w:rsidR="002F283F" w:rsidRDefault="002F283F" w:rsidP="002F283F">
      <w:pPr>
        <w:ind w:left="210" w:hangingChars="100" w:hanging="210"/>
      </w:pPr>
      <w:r w:rsidRPr="009B3551">
        <w:rPr>
          <w:rFonts w:asciiTheme="majorEastAsia" w:eastAsiaTheme="majorEastAsia" w:hAnsiTheme="majorEastAsia" w:hint="eastAsia"/>
          <w:color w:val="0070C0"/>
          <w:u w:val="single"/>
        </w:rPr>
        <w:t>２３　建築物</w:t>
      </w:r>
      <w:r>
        <w:rPr>
          <w:rFonts w:hint="eastAsia"/>
        </w:rPr>
        <w:t xml:space="preserve">　～安全確保と質向上で、ひとにやさしく、安心なまちをつくる～</w:t>
      </w:r>
    </w:p>
    <w:p w:rsidR="002F283F" w:rsidRDefault="002F283F" w:rsidP="002F283F">
      <w:pPr>
        <w:ind w:left="210" w:hangingChars="100" w:hanging="210"/>
      </w:pPr>
      <w:r w:rsidRPr="009B3551">
        <w:rPr>
          <w:rFonts w:asciiTheme="majorEastAsia" w:eastAsiaTheme="majorEastAsia" w:hAnsiTheme="majorEastAsia" w:hint="eastAsia"/>
          <w:color w:val="0070C0"/>
          <w:u w:val="single"/>
        </w:rPr>
        <w:t>２４　住宅</w:t>
      </w:r>
      <w:r>
        <w:rPr>
          <w:rFonts w:hint="eastAsia"/>
        </w:rPr>
        <w:t xml:space="preserve">　～京都らしいすまい・まちづくりを継承・発展させる～</w:t>
      </w:r>
    </w:p>
    <w:p w:rsidR="002F283F" w:rsidRDefault="002F283F" w:rsidP="002F283F">
      <w:pPr>
        <w:ind w:left="210" w:hangingChars="100" w:hanging="210"/>
      </w:pPr>
      <w:r w:rsidRPr="009B3551">
        <w:rPr>
          <w:rFonts w:asciiTheme="majorEastAsia" w:eastAsiaTheme="majorEastAsia" w:hAnsiTheme="majorEastAsia" w:hint="eastAsia"/>
          <w:color w:val="0070C0"/>
          <w:u w:val="single"/>
        </w:rPr>
        <w:t>２５　道と緑</w:t>
      </w:r>
      <w:r>
        <w:rPr>
          <w:rFonts w:hint="eastAsia"/>
        </w:rPr>
        <w:t xml:space="preserve">　～風土や歴史と調和した道と緑を創造する～</w:t>
      </w:r>
    </w:p>
    <w:p w:rsidR="002F283F" w:rsidRDefault="002F283F" w:rsidP="002F283F">
      <w:pPr>
        <w:ind w:left="210" w:hangingChars="100" w:hanging="210"/>
      </w:pPr>
      <w:r w:rsidRPr="009B3551">
        <w:rPr>
          <w:rFonts w:asciiTheme="majorEastAsia" w:eastAsiaTheme="majorEastAsia" w:hAnsiTheme="majorEastAsia" w:hint="eastAsia"/>
          <w:color w:val="0070C0"/>
          <w:u w:val="single"/>
        </w:rPr>
        <w:t>２６　消防・防災</w:t>
      </w:r>
      <w:r>
        <w:rPr>
          <w:rFonts w:hint="eastAsia"/>
        </w:rPr>
        <w:t xml:space="preserve">　～災害に強く安心して住み続けられる「安心都市・京都」をめざす～</w:t>
      </w:r>
    </w:p>
    <w:p w:rsidR="002F283F" w:rsidRDefault="002F283F" w:rsidP="0007014B">
      <w:pPr>
        <w:ind w:left="210" w:hangingChars="100" w:hanging="210"/>
      </w:pPr>
      <w:r w:rsidRPr="009B3551">
        <w:rPr>
          <w:rFonts w:asciiTheme="majorEastAsia" w:eastAsiaTheme="majorEastAsia" w:hAnsiTheme="majorEastAsia" w:hint="eastAsia"/>
          <w:color w:val="0070C0"/>
          <w:u w:val="single"/>
        </w:rPr>
        <w:t>２７　くらしの水</w:t>
      </w:r>
      <w:r w:rsidR="0007014B">
        <w:rPr>
          <w:rFonts w:hint="eastAsia"/>
        </w:rPr>
        <w:t xml:space="preserve">　～京の水をあすへつなぐ～</w:t>
      </w:r>
    </w:p>
    <w:p w:rsidR="0007014B" w:rsidRPr="0007014B" w:rsidRDefault="0007014B" w:rsidP="0007014B">
      <w:pPr>
        <w:ind w:left="210" w:hangingChars="100" w:hanging="210"/>
        <w:jc w:val="right"/>
        <w:rPr>
          <w:rFonts w:asciiTheme="minorEastAsia" w:hAnsiTheme="minorEastAsia"/>
        </w:rPr>
      </w:pPr>
      <w:r w:rsidRPr="0007014B">
        <w:rPr>
          <w:rFonts w:asciiTheme="minorEastAsia" w:hAnsiTheme="minorEastAsia" w:hint="eastAsia"/>
        </w:rPr>
        <w:t>以上</w:t>
      </w:r>
    </w:p>
    <w:sectPr w:rsidR="0007014B" w:rsidRPr="0007014B" w:rsidSect="00875075">
      <w:pgSz w:w="11906" w:h="16838" w:code="9"/>
      <w:pgMar w:top="1440" w:right="1080" w:bottom="1440" w:left="1080"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404" w:rsidRDefault="00DD1404" w:rsidP="00DD1404">
      <w:r>
        <w:separator/>
      </w:r>
    </w:p>
  </w:endnote>
  <w:endnote w:type="continuationSeparator" w:id="0">
    <w:p w:rsidR="00DD1404" w:rsidRDefault="00DD1404" w:rsidP="00DD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404" w:rsidRDefault="00DD1404" w:rsidP="00DD1404">
      <w:r>
        <w:separator/>
      </w:r>
    </w:p>
  </w:footnote>
  <w:footnote w:type="continuationSeparator" w:id="0">
    <w:p w:rsidR="00DD1404" w:rsidRDefault="00DD1404" w:rsidP="00DD1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3F"/>
    <w:rsid w:val="0007014B"/>
    <w:rsid w:val="002F283F"/>
    <w:rsid w:val="004578BA"/>
    <w:rsid w:val="00827130"/>
    <w:rsid w:val="00875075"/>
    <w:rsid w:val="009B3551"/>
    <w:rsid w:val="00DD1404"/>
    <w:rsid w:val="00DD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404"/>
    <w:pPr>
      <w:tabs>
        <w:tab w:val="center" w:pos="4252"/>
        <w:tab w:val="right" w:pos="8504"/>
      </w:tabs>
      <w:snapToGrid w:val="0"/>
    </w:pPr>
  </w:style>
  <w:style w:type="character" w:customStyle="1" w:styleId="a4">
    <w:name w:val="ヘッダー (文字)"/>
    <w:basedOn w:val="a0"/>
    <w:link w:val="a3"/>
    <w:uiPriority w:val="99"/>
    <w:rsid w:val="00DD1404"/>
  </w:style>
  <w:style w:type="paragraph" w:styleId="a5">
    <w:name w:val="footer"/>
    <w:basedOn w:val="a"/>
    <w:link w:val="a6"/>
    <w:uiPriority w:val="99"/>
    <w:unhideWhenUsed/>
    <w:rsid w:val="00DD1404"/>
    <w:pPr>
      <w:tabs>
        <w:tab w:val="center" w:pos="4252"/>
        <w:tab w:val="right" w:pos="8504"/>
      </w:tabs>
      <w:snapToGrid w:val="0"/>
    </w:pPr>
  </w:style>
  <w:style w:type="character" w:customStyle="1" w:styleId="a6">
    <w:name w:val="フッター (文字)"/>
    <w:basedOn w:val="a0"/>
    <w:link w:val="a5"/>
    <w:uiPriority w:val="99"/>
    <w:rsid w:val="00DD1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404"/>
    <w:pPr>
      <w:tabs>
        <w:tab w:val="center" w:pos="4252"/>
        <w:tab w:val="right" w:pos="8504"/>
      </w:tabs>
      <w:snapToGrid w:val="0"/>
    </w:pPr>
  </w:style>
  <w:style w:type="character" w:customStyle="1" w:styleId="a4">
    <w:name w:val="ヘッダー (文字)"/>
    <w:basedOn w:val="a0"/>
    <w:link w:val="a3"/>
    <w:uiPriority w:val="99"/>
    <w:rsid w:val="00DD1404"/>
  </w:style>
  <w:style w:type="paragraph" w:styleId="a5">
    <w:name w:val="footer"/>
    <w:basedOn w:val="a"/>
    <w:link w:val="a6"/>
    <w:uiPriority w:val="99"/>
    <w:unhideWhenUsed/>
    <w:rsid w:val="00DD1404"/>
    <w:pPr>
      <w:tabs>
        <w:tab w:val="center" w:pos="4252"/>
        <w:tab w:val="right" w:pos="8504"/>
      </w:tabs>
      <w:snapToGrid w:val="0"/>
    </w:pPr>
  </w:style>
  <w:style w:type="character" w:customStyle="1" w:styleId="a6">
    <w:name w:val="フッター (文字)"/>
    <w:basedOn w:val="a0"/>
    <w:link w:val="a5"/>
    <w:uiPriority w:val="99"/>
    <w:rsid w:val="00DD1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4AD6FC39</Template>
  <TotalTime>0</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JohnU</dc:creator>
  <cp:lastModifiedBy>塩野　敬子</cp:lastModifiedBy>
  <cp:revision>2</cp:revision>
  <dcterms:created xsi:type="dcterms:W3CDTF">2014-03-12T02:40:00Z</dcterms:created>
  <dcterms:modified xsi:type="dcterms:W3CDTF">2014-03-12T02:40:00Z</dcterms:modified>
</cp:coreProperties>
</file>